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325EA386" w:rsidR="00992E96" w:rsidRPr="00BB212B" w:rsidRDefault="00992E96" w:rsidP="00992E96">
      <w:pPr>
        <w:pStyle w:val="LGAItemNoHeading"/>
        <w:spacing w:before="240"/>
        <w:rPr>
          <w:rFonts w:ascii="Arial" w:hAnsi="Arial" w:cs="Arial"/>
          <w:sz w:val="28"/>
          <w:szCs w:val="28"/>
        </w:rPr>
      </w:pPr>
      <w:r>
        <w:rPr>
          <w:rFonts w:ascii="Arial" w:hAnsi="Arial" w:cs="Arial"/>
          <w:sz w:val="28"/>
          <w:szCs w:val="28"/>
        </w:rPr>
        <w:t xml:space="preserve"> </w:t>
      </w:r>
      <w:r w:rsidR="00EF4D19">
        <w:rPr>
          <w:rFonts w:ascii="Arial" w:hAnsi="Arial" w:cs="Arial"/>
          <w:sz w:val="28"/>
          <w:szCs w:val="28"/>
        </w:rPr>
        <w:t>Allocation of funding from the Soft Drinks Industry L</w:t>
      </w:r>
      <w:r w:rsidR="0097344A" w:rsidRPr="0097344A">
        <w:rPr>
          <w:rFonts w:ascii="Arial" w:hAnsi="Arial" w:cs="Arial"/>
          <w:sz w:val="28"/>
          <w:szCs w:val="28"/>
        </w:rPr>
        <w:t>evy</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55F50242" w14:textId="77777777" w:rsidR="008F3C9D" w:rsidRPr="00421D38" w:rsidRDefault="008F3C9D" w:rsidP="008F3C9D">
      <w:pPr>
        <w:pStyle w:val="MainText"/>
        <w:rPr>
          <w:rFonts w:ascii="Arial" w:hAnsi="Arial" w:cs="Arial"/>
          <w:szCs w:val="22"/>
        </w:rPr>
      </w:pPr>
      <w:r w:rsidRPr="00421D38">
        <w:rPr>
          <w:rFonts w:ascii="Arial" w:hAnsi="Arial" w:cs="Arial"/>
          <w:szCs w:val="22"/>
        </w:rPr>
        <w:t>For discussion and direction.</w:t>
      </w:r>
    </w:p>
    <w:p w14:paraId="3E832269" w14:textId="77777777" w:rsidR="00992E96" w:rsidRPr="0021114E" w:rsidRDefault="00992E96" w:rsidP="00992E96">
      <w:pPr>
        <w:pStyle w:val="MainText"/>
        <w:spacing w:line="240" w:lineRule="auto"/>
        <w:rPr>
          <w:rFonts w:ascii="Arial" w:hAnsi="Arial" w:cs="Arial"/>
          <w:b/>
          <w:szCs w:val="22"/>
        </w:rPr>
      </w:pPr>
    </w:p>
    <w:p w14:paraId="2A043A09" w14:textId="77777777" w:rsidR="008F3C9D" w:rsidRDefault="008F3C9D"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3B218917" w:rsidR="00992E96" w:rsidRPr="00421D38" w:rsidRDefault="008F3C9D" w:rsidP="00992E96">
      <w:pPr>
        <w:pStyle w:val="MainText"/>
        <w:spacing w:line="240" w:lineRule="auto"/>
        <w:rPr>
          <w:rFonts w:ascii="Arial" w:hAnsi="Arial" w:cs="Arial"/>
          <w:szCs w:val="22"/>
        </w:rPr>
      </w:pPr>
      <w:r w:rsidRPr="00421D38">
        <w:rPr>
          <w:rFonts w:ascii="Arial" w:hAnsi="Arial" w:cs="Arial"/>
          <w:szCs w:val="22"/>
        </w:rPr>
        <w:t xml:space="preserve">Our members continue to press for further support to tackle child obesity in their local areas. </w:t>
      </w:r>
      <w:r w:rsidR="00805542">
        <w:rPr>
          <w:rFonts w:ascii="Arial" w:hAnsi="Arial" w:cs="Arial"/>
        </w:rPr>
        <w:t>At the January 2017 Community Wellbeing Lead Members Meeting</w:t>
      </w:r>
      <w:r w:rsidRPr="00421D38">
        <w:rPr>
          <w:rFonts w:ascii="Arial" w:hAnsi="Arial" w:cs="Arial"/>
          <w:szCs w:val="22"/>
        </w:rPr>
        <w:t xml:space="preserve">, lead members requested a paper exploring how </w:t>
      </w:r>
      <w:r w:rsidR="00421D38">
        <w:rPr>
          <w:rFonts w:ascii="Arial" w:hAnsi="Arial" w:cs="Arial"/>
          <w:szCs w:val="22"/>
        </w:rPr>
        <w:t>local government should influence</w:t>
      </w:r>
      <w:r w:rsidR="00EF4D19">
        <w:rPr>
          <w:rFonts w:ascii="Arial" w:hAnsi="Arial" w:cs="Arial"/>
          <w:szCs w:val="22"/>
        </w:rPr>
        <w:t xml:space="preserve"> government policy</w:t>
      </w:r>
      <w:r w:rsidR="00110533">
        <w:rPr>
          <w:rFonts w:ascii="Arial" w:hAnsi="Arial" w:cs="Arial"/>
          <w:szCs w:val="22"/>
        </w:rPr>
        <w:t xml:space="preserve"> in relation to</w:t>
      </w:r>
      <w:r w:rsidR="00421D38">
        <w:rPr>
          <w:rFonts w:ascii="Arial" w:hAnsi="Arial" w:cs="Arial"/>
          <w:szCs w:val="22"/>
        </w:rPr>
        <w:t xml:space="preserve"> the allocation of funding from the </w:t>
      </w:r>
      <w:r w:rsidR="00110533">
        <w:rPr>
          <w:rFonts w:ascii="Arial" w:hAnsi="Arial" w:cs="Arial"/>
          <w:szCs w:val="22"/>
        </w:rPr>
        <w:t>soft drinks industry levy.</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F3C9D">
        <w:tc>
          <w:tcPr>
            <w:tcW w:w="9157" w:type="dxa"/>
          </w:tcPr>
          <w:p w14:paraId="3E83226F" w14:textId="77777777" w:rsidR="00992E96" w:rsidRPr="0021114E" w:rsidRDefault="00992E96" w:rsidP="008F3C9D">
            <w:pPr>
              <w:pStyle w:val="MainText"/>
              <w:spacing w:line="240" w:lineRule="auto"/>
              <w:rPr>
                <w:rFonts w:ascii="Arial" w:hAnsi="Arial" w:cs="Arial"/>
                <w:b/>
                <w:szCs w:val="22"/>
              </w:rPr>
            </w:pPr>
          </w:p>
          <w:p w14:paraId="3E832270" w14:textId="0EEC8018" w:rsidR="00992E96" w:rsidRDefault="00992E96" w:rsidP="008F3C9D">
            <w:pPr>
              <w:pStyle w:val="MainText"/>
              <w:spacing w:line="240" w:lineRule="auto"/>
              <w:rPr>
                <w:rFonts w:ascii="Arial" w:hAnsi="Arial" w:cs="Arial"/>
                <w:b/>
                <w:szCs w:val="22"/>
              </w:rPr>
            </w:pPr>
            <w:r w:rsidRPr="0021114E">
              <w:rPr>
                <w:rFonts w:ascii="Arial" w:hAnsi="Arial" w:cs="Arial"/>
                <w:b/>
                <w:szCs w:val="22"/>
              </w:rPr>
              <w:t>Recommendation</w:t>
            </w:r>
            <w:r w:rsidR="00110533">
              <w:rPr>
                <w:rFonts w:ascii="Arial" w:hAnsi="Arial" w:cs="Arial"/>
                <w:b/>
                <w:szCs w:val="22"/>
              </w:rPr>
              <w:t xml:space="preserve"> </w:t>
            </w:r>
          </w:p>
          <w:p w14:paraId="3E832271" w14:textId="77777777" w:rsidR="00992E96" w:rsidRDefault="00992E96" w:rsidP="008F3C9D">
            <w:pPr>
              <w:pStyle w:val="MainText"/>
              <w:spacing w:line="240" w:lineRule="auto"/>
              <w:rPr>
                <w:rFonts w:ascii="Arial" w:hAnsi="Arial" w:cs="Arial"/>
                <w:szCs w:val="22"/>
              </w:rPr>
            </w:pPr>
          </w:p>
          <w:p w14:paraId="30D76140" w14:textId="77777777" w:rsidR="00805542" w:rsidRDefault="00805542" w:rsidP="00805542">
            <w:pPr>
              <w:autoSpaceDE w:val="0"/>
              <w:autoSpaceDN w:val="0"/>
              <w:rPr>
                <w:rFonts w:ascii="Arial" w:hAnsi="Arial" w:cs="Arial"/>
              </w:rPr>
            </w:pPr>
            <w:r>
              <w:rPr>
                <w:rFonts w:ascii="Arial" w:hAnsi="Arial" w:cs="Arial"/>
              </w:rPr>
              <w:t>Members are asked to;</w:t>
            </w:r>
          </w:p>
          <w:p w14:paraId="51BAA3AC" w14:textId="77777777" w:rsidR="00805542" w:rsidRDefault="00805542" w:rsidP="00805542">
            <w:pPr>
              <w:autoSpaceDE w:val="0"/>
              <w:autoSpaceDN w:val="0"/>
              <w:rPr>
                <w:rFonts w:ascii="Arial" w:hAnsi="Arial" w:cs="Arial"/>
              </w:rPr>
            </w:pPr>
          </w:p>
          <w:p w14:paraId="0025EC02" w14:textId="77777777" w:rsidR="00805542" w:rsidRDefault="00805542" w:rsidP="00805542">
            <w:pPr>
              <w:pStyle w:val="ListParagraph"/>
              <w:numPr>
                <w:ilvl w:val="0"/>
                <w:numId w:val="8"/>
              </w:numPr>
              <w:autoSpaceDE w:val="0"/>
              <w:autoSpaceDN w:val="0"/>
              <w:rPr>
                <w:rFonts w:ascii="Arial" w:hAnsi="Arial" w:cs="Arial"/>
              </w:rPr>
            </w:pPr>
            <w:r>
              <w:rPr>
                <w:rFonts w:ascii="Arial" w:hAnsi="Arial" w:cs="Arial"/>
              </w:rPr>
              <w:t>To provide thoughts and comments on how local government should influence government policy in relation to the allocation of funding from the soft drinks industry levy.</w:t>
            </w:r>
          </w:p>
          <w:p w14:paraId="49DBB921" w14:textId="77777777" w:rsidR="00805542" w:rsidRDefault="00805542" w:rsidP="00805542">
            <w:pPr>
              <w:pStyle w:val="ListParagraph"/>
              <w:numPr>
                <w:ilvl w:val="0"/>
                <w:numId w:val="8"/>
              </w:numPr>
              <w:rPr>
                <w:rFonts w:ascii="Arial" w:hAnsi="Arial" w:cs="Arial"/>
              </w:rPr>
            </w:pPr>
            <w:r>
              <w:rPr>
                <w:rFonts w:ascii="Arial" w:hAnsi="Arial" w:cs="Arial"/>
              </w:rPr>
              <w:t>To note the report.</w:t>
            </w:r>
          </w:p>
          <w:p w14:paraId="3E832273" w14:textId="0D5A0DDF" w:rsidR="00992E96" w:rsidRPr="0021114E" w:rsidRDefault="00805542" w:rsidP="00805542">
            <w:pPr>
              <w:pStyle w:val="MainText"/>
              <w:spacing w:line="240" w:lineRule="auto"/>
              <w:rPr>
                <w:rFonts w:ascii="Arial" w:hAnsi="Arial" w:cs="Arial"/>
                <w:szCs w:val="22"/>
              </w:rPr>
            </w:pPr>
            <w:r w:rsidRPr="0021114E">
              <w:rPr>
                <w:rFonts w:ascii="Arial" w:hAnsi="Arial" w:cs="Arial"/>
                <w:szCs w:val="22"/>
              </w:rPr>
              <w:t xml:space="preserve"> </w:t>
            </w:r>
          </w:p>
          <w:p w14:paraId="3E832274" w14:textId="6ADB4CC4" w:rsidR="00992E96" w:rsidRPr="0021114E" w:rsidRDefault="00992E96" w:rsidP="008F3C9D">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Default="00992E96" w:rsidP="008F3C9D">
            <w:pPr>
              <w:pStyle w:val="MainText"/>
              <w:spacing w:line="240" w:lineRule="auto"/>
              <w:rPr>
                <w:rFonts w:ascii="Arial" w:hAnsi="Arial" w:cs="Arial"/>
                <w:b/>
                <w:szCs w:val="22"/>
              </w:rPr>
            </w:pPr>
          </w:p>
          <w:p w14:paraId="4F8E1B24" w14:textId="77777777" w:rsidR="00421D38" w:rsidRPr="00421D38" w:rsidRDefault="00421D38" w:rsidP="00421D38">
            <w:pPr>
              <w:pStyle w:val="MainText"/>
              <w:rPr>
                <w:rFonts w:ascii="Arial" w:hAnsi="Arial" w:cs="Arial"/>
                <w:szCs w:val="22"/>
              </w:rPr>
            </w:pPr>
            <w:r w:rsidRPr="00421D38">
              <w:rPr>
                <w:rFonts w:ascii="Arial" w:hAnsi="Arial" w:cs="Arial"/>
                <w:szCs w:val="22"/>
              </w:rPr>
              <w:t>Officers to develop key lines subject to Members’ comments.</w:t>
            </w:r>
          </w:p>
          <w:p w14:paraId="7B4AC032" w14:textId="77777777" w:rsidR="00992E96" w:rsidRDefault="00992E96" w:rsidP="008F3C9D">
            <w:pPr>
              <w:pStyle w:val="MainText"/>
              <w:spacing w:line="240" w:lineRule="auto"/>
              <w:rPr>
                <w:rFonts w:ascii="Arial" w:hAnsi="Arial" w:cs="Arial"/>
                <w:b/>
                <w:szCs w:val="22"/>
              </w:rPr>
            </w:pPr>
          </w:p>
          <w:p w14:paraId="3E832277" w14:textId="77777777" w:rsidR="008F3C9D" w:rsidRPr="0021114E" w:rsidRDefault="008F3C9D" w:rsidP="008F3C9D">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F3C9D">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010E3A0" w:rsidR="00992E96" w:rsidRPr="00B27F61" w:rsidRDefault="0097344A" w:rsidP="008F3C9D">
            <w:pPr>
              <w:pStyle w:val="MainText"/>
              <w:spacing w:before="120" w:line="240" w:lineRule="auto"/>
              <w:rPr>
                <w:rFonts w:ascii="Arial" w:hAnsi="Arial" w:cs="Arial"/>
                <w:sz w:val="22"/>
                <w:szCs w:val="22"/>
              </w:rPr>
            </w:pPr>
            <w:r>
              <w:rPr>
                <w:rFonts w:ascii="Arial" w:hAnsi="Arial" w:cs="Arial"/>
                <w:sz w:val="22"/>
                <w:szCs w:val="22"/>
              </w:rPr>
              <w:t>Paul Ogden</w:t>
            </w:r>
          </w:p>
        </w:tc>
      </w:tr>
      <w:tr w:rsidR="00992E96" w:rsidRPr="00B27F61" w14:paraId="3E832280" w14:textId="77777777" w:rsidTr="00992E96">
        <w:tc>
          <w:tcPr>
            <w:tcW w:w="2774" w:type="dxa"/>
          </w:tcPr>
          <w:p w14:paraId="3E83227E"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63528512" w:rsidR="00992E96" w:rsidRPr="00B27F61" w:rsidRDefault="0097344A" w:rsidP="008F3C9D">
            <w:pPr>
              <w:pStyle w:val="MainText"/>
              <w:spacing w:before="120" w:line="240" w:lineRule="auto"/>
              <w:rPr>
                <w:rFonts w:ascii="Arial" w:hAnsi="Arial" w:cs="Arial"/>
                <w:sz w:val="22"/>
                <w:szCs w:val="22"/>
              </w:rPr>
            </w:pPr>
            <w:r>
              <w:rPr>
                <w:rFonts w:ascii="Arial" w:hAnsi="Arial" w:cs="Arial"/>
                <w:sz w:val="22"/>
                <w:szCs w:val="22"/>
              </w:rPr>
              <w:t>Senior Adviser</w:t>
            </w:r>
          </w:p>
        </w:tc>
      </w:tr>
      <w:tr w:rsidR="00992E96" w:rsidRPr="00B27F61" w14:paraId="3E832283" w14:textId="77777777" w:rsidTr="00992E96">
        <w:tc>
          <w:tcPr>
            <w:tcW w:w="2774" w:type="dxa"/>
          </w:tcPr>
          <w:p w14:paraId="3E832281"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654A7874" w:rsidR="00992E96" w:rsidRPr="00B27F61" w:rsidRDefault="0097344A" w:rsidP="008F3C9D">
            <w:pPr>
              <w:pStyle w:val="MainText"/>
              <w:spacing w:before="120" w:line="240" w:lineRule="auto"/>
              <w:rPr>
                <w:rFonts w:ascii="Arial" w:hAnsi="Arial" w:cs="Arial"/>
                <w:sz w:val="22"/>
                <w:szCs w:val="22"/>
              </w:rPr>
            </w:pPr>
            <w:r>
              <w:rPr>
                <w:rFonts w:ascii="Arial" w:hAnsi="Arial" w:cs="Arial"/>
                <w:sz w:val="22"/>
                <w:szCs w:val="22"/>
              </w:rPr>
              <w:t>02076643277</w:t>
            </w:r>
          </w:p>
        </w:tc>
      </w:tr>
      <w:tr w:rsidR="00992E96" w:rsidRPr="00B27F61" w14:paraId="3E832286" w14:textId="77777777" w:rsidTr="00992E96">
        <w:trPr>
          <w:trHeight w:val="507"/>
        </w:trPr>
        <w:tc>
          <w:tcPr>
            <w:tcW w:w="2774" w:type="dxa"/>
          </w:tcPr>
          <w:p w14:paraId="3E832284" w14:textId="77777777" w:rsidR="00992E96" w:rsidRPr="00B27F61" w:rsidRDefault="00992E96" w:rsidP="008F3C9D">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A8E5B5B" w:rsidR="00992E96" w:rsidRPr="00755F8E" w:rsidRDefault="00805542" w:rsidP="008F3C9D">
            <w:pPr>
              <w:pStyle w:val="MainText"/>
              <w:spacing w:before="120" w:line="240" w:lineRule="auto"/>
              <w:rPr>
                <w:rFonts w:ascii="Arial" w:hAnsi="Arial" w:cs="Arial"/>
                <w:sz w:val="22"/>
                <w:szCs w:val="22"/>
              </w:rPr>
            </w:pPr>
            <w:hyperlink r:id="rId11" w:history="1">
              <w:r w:rsidR="00206822" w:rsidRPr="00755F8E">
                <w:rPr>
                  <w:rStyle w:val="Hyperlink"/>
                  <w:rFonts w:ascii="Arial" w:hAnsi="Arial" w:cs="Arial"/>
                  <w:sz w:val="22"/>
                  <w:szCs w:val="22"/>
                </w:rPr>
                <w:t>paul.ogden@local.gov.uk</w:t>
              </w:r>
            </w:hyperlink>
            <w:r w:rsidR="00206822" w:rsidRPr="00755F8E">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F3C9D">
          <w:headerReference w:type="default" r:id="rId12"/>
          <w:footerReference w:type="default" r:id="rId13"/>
          <w:headerReference w:type="first" r:id="rId14"/>
          <w:pgSz w:w="11907" w:h="16840" w:code="9"/>
          <w:pgMar w:top="1418" w:right="1418" w:bottom="851" w:left="1418" w:header="1134" w:footer="567" w:gutter="0"/>
          <w:cols w:space="720"/>
        </w:sectPr>
      </w:pPr>
    </w:p>
    <w:p w14:paraId="7DA7552B" w14:textId="776788D3" w:rsidR="008F3C9D" w:rsidRPr="00BB212B" w:rsidRDefault="008F3C9D" w:rsidP="008F3C9D">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Allocation of funding from the Soft Drinks Industry L</w:t>
      </w:r>
      <w:r w:rsidRPr="0097344A">
        <w:rPr>
          <w:rFonts w:ascii="Arial" w:hAnsi="Arial" w:cs="Arial"/>
          <w:sz w:val="28"/>
          <w:szCs w:val="28"/>
        </w:rPr>
        <w:t>evy</w:t>
      </w:r>
    </w:p>
    <w:p w14:paraId="3E83228A" w14:textId="77777777" w:rsidR="00992E96" w:rsidRPr="00511ABD" w:rsidRDefault="00992E96" w:rsidP="00992E96">
      <w:pPr>
        <w:pStyle w:val="MainText"/>
        <w:spacing w:line="240" w:lineRule="auto"/>
        <w:rPr>
          <w:rFonts w:ascii="Arial" w:hAnsi="Arial" w:cs="Arial"/>
          <w:b/>
          <w:color w:val="FF0000"/>
          <w:szCs w:val="22"/>
        </w:rPr>
      </w:pPr>
    </w:p>
    <w:p w14:paraId="3E83228C" w14:textId="77777777" w:rsidR="00992E96" w:rsidRPr="00511ABD" w:rsidRDefault="00992E96" w:rsidP="00EF4D19">
      <w:pPr>
        <w:pStyle w:val="MainText"/>
        <w:spacing w:line="240" w:lineRule="auto"/>
        <w:ind w:firstLine="360"/>
        <w:rPr>
          <w:rFonts w:ascii="Arial" w:hAnsi="Arial" w:cs="Arial"/>
          <w:szCs w:val="22"/>
        </w:rPr>
      </w:pPr>
      <w:r w:rsidRPr="00511ABD">
        <w:rPr>
          <w:rFonts w:ascii="Arial" w:hAnsi="Arial" w:cs="Arial"/>
          <w:b/>
          <w:szCs w:val="22"/>
        </w:rPr>
        <w:t>Background</w:t>
      </w:r>
    </w:p>
    <w:p w14:paraId="3E83228D" w14:textId="77777777" w:rsidR="00992E96" w:rsidRPr="00421D38" w:rsidRDefault="00992E96" w:rsidP="00EF4D19">
      <w:pPr>
        <w:pStyle w:val="MainText"/>
        <w:spacing w:line="240" w:lineRule="auto"/>
        <w:rPr>
          <w:rFonts w:ascii="Arial" w:hAnsi="Arial" w:cs="Arial"/>
          <w:szCs w:val="22"/>
        </w:rPr>
      </w:pPr>
    </w:p>
    <w:p w14:paraId="50437474" w14:textId="77777777" w:rsidR="008F3C9D" w:rsidRPr="00EF4D19" w:rsidRDefault="008F3C9D" w:rsidP="00EF4D19">
      <w:pPr>
        <w:pStyle w:val="ListParagraph"/>
        <w:numPr>
          <w:ilvl w:val="0"/>
          <w:numId w:val="5"/>
        </w:numPr>
        <w:rPr>
          <w:rFonts w:ascii="Arial" w:hAnsi="Arial" w:cs="Arial"/>
          <w:szCs w:val="22"/>
        </w:rPr>
      </w:pPr>
      <w:r w:rsidRPr="00EF4D19">
        <w:rPr>
          <w:rFonts w:ascii="Arial" w:hAnsi="Arial" w:cs="Arial"/>
          <w:szCs w:val="22"/>
        </w:rPr>
        <w:t>In the 2016 Budget, the former chancellor, George Osborne announced the introduction of a levy on soft drinks. The levy would apply to manufacturers and importers of sugar added soft drinks and would be implemented in April 2018. There would be exemptions for fruit juices and milk based drinks and for small producers. The proceeds of the Levy would be used in England to increase spending on PE in schools, after school clubs and breakfast clubs.</w:t>
      </w:r>
    </w:p>
    <w:p w14:paraId="3EF5C28D" w14:textId="77777777" w:rsidR="008F3C9D" w:rsidRPr="00421D38" w:rsidRDefault="008F3C9D" w:rsidP="00EF4D19">
      <w:pPr>
        <w:rPr>
          <w:rFonts w:ascii="Arial" w:hAnsi="Arial" w:cs="Arial"/>
          <w:szCs w:val="22"/>
        </w:rPr>
      </w:pPr>
    </w:p>
    <w:p w14:paraId="46D77449" w14:textId="48028D8F" w:rsidR="008F3C9D" w:rsidRPr="00EF4D19" w:rsidRDefault="008F3C9D" w:rsidP="00EF4D19">
      <w:pPr>
        <w:pStyle w:val="ListParagraph"/>
        <w:numPr>
          <w:ilvl w:val="0"/>
          <w:numId w:val="5"/>
        </w:numPr>
        <w:rPr>
          <w:rFonts w:ascii="Arial" w:hAnsi="Arial" w:cs="Arial"/>
          <w:color w:val="000000"/>
          <w:szCs w:val="22"/>
        </w:rPr>
      </w:pPr>
      <w:r w:rsidRPr="00EF4D19">
        <w:rPr>
          <w:rFonts w:ascii="Arial" w:hAnsi="Arial" w:cs="Arial"/>
          <w:szCs w:val="22"/>
        </w:rPr>
        <w:t>The Government have said that the expected revenue for this levy will be £520 million in the first year.</w:t>
      </w:r>
      <w:r w:rsidRPr="00EF4D19">
        <w:rPr>
          <w:rFonts w:ascii="Arial" w:hAnsi="Arial" w:cs="Arial"/>
          <w:color w:val="000000"/>
          <w:szCs w:val="22"/>
        </w:rPr>
        <w:t xml:space="preserve"> The Office for Budget Responsibility (OBR) have said that this revenue is likely to decrease due to reformulation and the promotion of lower sugar alternative.  They hav</w:t>
      </w:r>
      <w:r w:rsidR="009159E8">
        <w:rPr>
          <w:rFonts w:ascii="Arial" w:hAnsi="Arial" w:cs="Arial"/>
          <w:color w:val="000000"/>
          <w:szCs w:val="22"/>
        </w:rPr>
        <w:t>e estimated that income in 2019/</w:t>
      </w:r>
      <w:r w:rsidRPr="00EF4D19">
        <w:rPr>
          <w:rFonts w:ascii="Arial" w:hAnsi="Arial" w:cs="Arial"/>
          <w:color w:val="000000"/>
          <w:szCs w:val="22"/>
        </w:rPr>
        <w:t>20 w</w:t>
      </w:r>
      <w:r w:rsidR="009159E8">
        <w:rPr>
          <w:rFonts w:ascii="Arial" w:hAnsi="Arial" w:cs="Arial"/>
          <w:color w:val="000000"/>
          <w:szCs w:val="22"/>
        </w:rPr>
        <w:t>ill be £500 million and in 2020/</w:t>
      </w:r>
      <w:r w:rsidRPr="00EF4D19">
        <w:rPr>
          <w:rFonts w:ascii="Arial" w:hAnsi="Arial" w:cs="Arial"/>
          <w:color w:val="000000"/>
          <w:szCs w:val="22"/>
        </w:rPr>
        <w:t>21, will be £455 million</w:t>
      </w:r>
      <w:r w:rsidR="00D510B1">
        <w:rPr>
          <w:rFonts w:ascii="Arial" w:hAnsi="Arial" w:cs="Arial"/>
          <w:color w:val="000000"/>
          <w:szCs w:val="22"/>
        </w:rPr>
        <w:t>.</w:t>
      </w:r>
    </w:p>
    <w:p w14:paraId="753578CE" w14:textId="77777777" w:rsidR="008F3C9D" w:rsidRPr="00421D38" w:rsidRDefault="008F3C9D" w:rsidP="00EF4D19">
      <w:pPr>
        <w:rPr>
          <w:rFonts w:ascii="Arial" w:hAnsi="Arial" w:cs="Arial"/>
          <w:szCs w:val="22"/>
        </w:rPr>
      </w:pPr>
    </w:p>
    <w:p w14:paraId="5294EECF" w14:textId="77777777" w:rsidR="008F3C9D" w:rsidRPr="00421D38" w:rsidRDefault="008F3C9D" w:rsidP="00EF4D19">
      <w:pPr>
        <w:pStyle w:val="Default"/>
        <w:numPr>
          <w:ilvl w:val="0"/>
          <w:numId w:val="5"/>
        </w:numPr>
        <w:rPr>
          <w:rFonts w:ascii="Arial" w:hAnsi="Arial" w:cs="Arial"/>
          <w:sz w:val="22"/>
          <w:szCs w:val="22"/>
        </w:rPr>
      </w:pPr>
      <w:r w:rsidRPr="00421D38">
        <w:rPr>
          <w:rFonts w:ascii="Arial" w:hAnsi="Arial" w:cs="Arial"/>
          <w:sz w:val="22"/>
          <w:szCs w:val="22"/>
        </w:rPr>
        <w:t xml:space="preserve">The Government have said that income from the Soft Drink Industry Levy will be spent on school PE and sport provision and breakfast clubs in England. The 2016 Budget document provided more information about this investment: </w:t>
      </w:r>
    </w:p>
    <w:p w14:paraId="369A5052" w14:textId="77777777" w:rsidR="008F3C9D" w:rsidRPr="00421D38" w:rsidRDefault="008F3C9D" w:rsidP="00EF4D19">
      <w:pPr>
        <w:pStyle w:val="Default"/>
        <w:rPr>
          <w:rFonts w:ascii="Arial" w:hAnsi="Arial" w:cs="Arial"/>
          <w:sz w:val="22"/>
          <w:szCs w:val="22"/>
        </w:rPr>
      </w:pPr>
    </w:p>
    <w:p w14:paraId="59081A73" w14:textId="2E13D7C9" w:rsidR="008F3C9D" w:rsidRPr="00421D38" w:rsidRDefault="008F3C9D" w:rsidP="00EF4D19">
      <w:pPr>
        <w:pStyle w:val="Default"/>
        <w:numPr>
          <w:ilvl w:val="0"/>
          <w:numId w:val="7"/>
        </w:numPr>
        <w:spacing w:after="91"/>
        <w:ind w:left="1418"/>
        <w:rPr>
          <w:rFonts w:ascii="Arial" w:hAnsi="Arial" w:cs="Arial"/>
          <w:sz w:val="22"/>
          <w:szCs w:val="22"/>
        </w:rPr>
      </w:pPr>
      <w:r w:rsidRPr="00421D38">
        <w:rPr>
          <w:rFonts w:ascii="Arial" w:hAnsi="Arial" w:cs="Arial"/>
          <w:b/>
          <w:bCs/>
          <w:sz w:val="22"/>
          <w:szCs w:val="22"/>
        </w:rPr>
        <w:t xml:space="preserve">double the primary school PE and sport premium from £160 million per year to £320 million per year </w:t>
      </w:r>
      <w:r w:rsidRPr="00421D38">
        <w:rPr>
          <w:rFonts w:ascii="Arial" w:hAnsi="Arial" w:cs="Arial"/>
          <w:sz w:val="22"/>
          <w:szCs w:val="22"/>
        </w:rPr>
        <w:t>from September 2017 to help schools support healthier, more active lifestyles. This funding will enable primary schools to make further improvements to the quality and breadth of PE and sport they offer, such as by introducing new activities and after school clubs and making greater use of coaches</w:t>
      </w:r>
      <w:r w:rsidR="00EF4D19">
        <w:rPr>
          <w:rFonts w:ascii="Arial" w:hAnsi="Arial" w:cs="Arial"/>
          <w:sz w:val="22"/>
          <w:szCs w:val="22"/>
        </w:rPr>
        <w:t>.</w:t>
      </w:r>
    </w:p>
    <w:p w14:paraId="26EBA49E" w14:textId="4E0670C3" w:rsidR="008F3C9D" w:rsidRPr="00421D38" w:rsidRDefault="008F3C9D" w:rsidP="00EF4D19">
      <w:pPr>
        <w:pStyle w:val="Default"/>
        <w:numPr>
          <w:ilvl w:val="0"/>
          <w:numId w:val="7"/>
        </w:numPr>
        <w:spacing w:after="91"/>
        <w:ind w:left="1418"/>
        <w:rPr>
          <w:rFonts w:ascii="Arial" w:hAnsi="Arial" w:cs="Arial"/>
          <w:sz w:val="22"/>
          <w:szCs w:val="22"/>
        </w:rPr>
      </w:pPr>
      <w:r w:rsidRPr="00421D38">
        <w:rPr>
          <w:rFonts w:ascii="Arial" w:hAnsi="Arial" w:cs="Arial"/>
          <w:b/>
          <w:bCs/>
          <w:sz w:val="22"/>
          <w:szCs w:val="22"/>
        </w:rPr>
        <w:t>provide up to</w:t>
      </w:r>
      <w:r w:rsidR="009159E8">
        <w:rPr>
          <w:rFonts w:ascii="Arial" w:hAnsi="Arial" w:cs="Arial"/>
          <w:b/>
          <w:bCs/>
          <w:sz w:val="22"/>
          <w:szCs w:val="22"/>
        </w:rPr>
        <w:t xml:space="preserve"> £285 million a year to give 25 per cent</w:t>
      </w:r>
      <w:r w:rsidRPr="00421D38">
        <w:rPr>
          <w:rFonts w:ascii="Arial" w:hAnsi="Arial" w:cs="Arial"/>
          <w:b/>
          <w:bCs/>
          <w:sz w:val="22"/>
          <w:szCs w:val="22"/>
        </w:rPr>
        <w:t xml:space="preserve"> of secondary schools increased opportunity to extend their school day </w:t>
      </w:r>
      <w:r w:rsidRPr="00421D38">
        <w:rPr>
          <w:rFonts w:ascii="Arial" w:hAnsi="Arial" w:cs="Arial"/>
          <w:sz w:val="22"/>
          <w:szCs w:val="22"/>
        </w:rPr>
        <w:t>to offer a wider range of activities f</w:t>
      </w:r>
      <w:r w:rsidR="00EF4D19">
        <w:rPr>
          <w:rFonts w:ascii="Arial" w:hAnsi="Arial" w:cs="Arial"/>
          <w:sz w:val="22"/>
          <w:szCs w:val="22"/>
        </w:rPr>
        <w:t>or pupils, including more sport.</w:t>
      </w:r>
    </w:p>
    <w:p w14:paraId="3916F806" w14:textId="509A1254" w:rsidR="008F3C9D" w:rsidRPr="00421D38" w:rsidRDefault="008F3C9D" w:rsidP="00EF4D19">
      <w:pPr>
        <w:pStyle w:val="Default"/>
        <w:numPr>
          <w:ilvl w:val="0"/>
          <w:numId w:val="7"/>
        </w:numPr>
        <w:ind w:left="1418"/>
        <w:rPr>
          <w:rFonts w:ascii="Arial" w:hAnsi="Arial" w:cs="Arial"/>
          <w:sz w:val="22"/>
          <w:szCs w:val="22"/>
        </w:rPr>
      </w:pPr>
      <w:r w:rsidRPr="00421D38">
        <w:rPr>
          <w:rFonts w:ascii="Arial" w:hAnsi="Arial" w:cs="Arial"/>
          <w:b/>
          <w:bCs/>
          <w:sz w:val="22"/>
          <w:szCs w:val="22"/>
        </w:rPr>
        <w:t xml:space="preserve">provide £10 million funding a year to expand breakfast clubs </w:t>
      </w:r>
      <w:r w:rsidRPr="00421D38">
        <w:rPr>
          <w:rFonts w:ascii="Arial" w:hAnsi="Arial" w:cs="Arial"/>
          <w:sz w:val="22"/>
          <w:szCs w:val="22"/>
        </w:rPr>
        <w:t>in up to 1,600 schools starting from September 2017, to ensure more children have a nutritious breakfast as a hea</w:t>
      </w:r>
      <w:r w:rsidR="00EF4D19">
        <w:rPr>
          <w:rFonts w:ascii="Arial" w:hAnsi="Arial" w:cs="Arial"/>
          <w:sz w:val="22"/>
          <w:szCs w:val="22"/>
        </w:rPr>
        <w:t>lthy start to their school day.</w:t>
      </w:r>
      <w:r w:rsidRPr="00421D38">
        <w:rPr>
          <w:rFonts w:ascii="Arial" w:hAnsi="Arial" w:cs="Arial"/>
          <w:sz w:val="22"/>
          <w:szCs w:val="22"/>
        </w:rPr>
        <w:t xml:space="preserve"> </w:t>
      </w:r>
    </w:p>
    <w:p w14:paraId="4135C19E" w14:textId="77777777" w:rsidR="008F3C9D" w:rsidRPr="00421D38" w:rsidRDefault="008F3C9D" w:rsidP="00EF4D19">
      <w:pPr>
        <w:pStyle w:val="Default"/>
        <w:rPr>
          <w:rFonts w:ascii="Arial" w:hAnsi="Arial" w:cs="Arial"/>
          <w:sz w:val="22"/>
          <w:szCs w:val="22"/>
        </w:rPr>
      </w:pPr>
    </w:p>
    <w:p w14:paraId="46519028" w14:textId="77777777" w:rsidR="008F3C9D" w:rsidRDefault="008F3C9D" w:rsidP="00EF4D19">
      <w:pPr>
        <w:pStyle w:val="ListParagraph"/>
        <w:numPr>
          <w:ilvl w:val="0"/>
          <w:numId w:val="5"/>
        </w:numPr>
        <w:rPr>
          <w:rFonts w:ascii="Arial" w:hAnsi="Arial" w:cs="Arial"/>
          <w:szCs w:val="22"/>
        </w:rPr>
      </w:pPr>
      <w:r w:rsidRPr="00EF4D19">
        <w:rPr>
          <w:rFonts w:ascii="Arial" w:hAnsi="Arial" w:cs="Arial"/>
          <w:szCs w:val="22"/>
        </w:rPr>
        <w:t>The Devolved Administrations will receive money from the levy through the Barnett formula.</w:t>
      </w:r>
    </w:p>
    <w:p w14:paraId="42142C7E" w14:textId="77777777" w:rsidR="008F3C9D" w:rsidRPr="00511ABD" w:rsidRDefault="008F3C9D" w:rsidP="00EF4D19">
      <w:pPr>
        <w:shd w:val="clear" w:color="auto" w:fill="FFFFFF"/>
        <w:spacing w:before="100" w:beforeAutospacing="1" w:after="225"/>
        <w:ind w:firstLine="360"/>
        <w:outlineLvl w:val="2"/>
        <w:rPr>
          <w:rFonts w:ascii="Arial" w:hAnsi="Arial" w:cs="Arial"/>
          <w:b/>
          <w:color w:val="000000"/>
          <w:szCs w:val="22"/>
        </w:rPr>
      </w:pPr>
      <w:r w:rsidRPr="00511ABD">
        <w:rPr>
          <w:rFonts w:ascii="Arial" w:hAnsi="Arial" w:cs="Arial"/>
          <w:b/>
          <w:color w:val="000000"/>
          <w:szCs w:val="22"/>
        </w:rPr>
        <w:t>Childhood obesity and physical activity</w:t>
      </w:r>
    </w:p>
    <w:p w14:paraId="1AFBAF13" w14:textId="1ED82184" w:rsidR="008F3C9D" w:rsidRPr="00EF4D19" w:rsidRDefault="008F3C9D" w:rsidP="00EF4D19">
      <w:pPr>
        <w:pStyle w:val="ListParagraph"/>
        <w:numPr>
          <w:ilvl w:val="0"/>
          <w:numId w:val="5"/>
        </w:numPr>
        <w:shd w:val="clear" w:color="auto" w:fill="FFFFFF"/>
        <w:spacing w:before="225" w:after="225"/>
        <w:rPr>
          <w:rFonts w:ascii="Arial" w:hAnsi="Arial" w:cs="Arial"/>
          <w:color w:val="000000"/>
          <w:szCs w:val="22"/>
        </w:rPr>
      </w:pPr>
      <w:r w:rsidRPr="00EF4D19">
        <w:rPr>
          <w:rFonts w:ascii="Arial" w:hAnsi="Arial" w:cs="Arial"/>
          <w:color w:val="000000"/>
          <w:szCs w:val="22"/>
        </w:rPr>
        <w:t>The National Child Measurement Programme reports that in 2015/16 22</w:t>
      </w:r>
      <w:r w:rsidR="009159E8">
        <w:rPr>
          <w:rFonts w:ascii="Arial" w:hAnsi="Arial" w:cs="Arial"/>
          <w:color w:val="000000"/>
          <w:szCs w:val="22"/>
        </w:rPr>
        <w:t xml:space="preserve"> per cent</w:t>
      </w:r>
      <w:r w:rsidRPr="00EF4D19">
        <w:rPr>
          <w:rFonts w:ascii="Arial" w:hAnsi="Arial" w:cs="Arial"/>
          <w:color w:val="000000"/>
          <w:szCs w:val="22"/>
        </w:rPr>
        <w:t xml:space="preserve"> of 4-5 year olds </w:t>
      </w:r>
      <w:r w:rsidR="001000D4">
        <w:rPr>
          <w:rFonts w:ascii="Arial" w:hAnsi="Arial" w:cs="Arial"/>
          <w:color w:val="000000"/>
          <w:szCs w:val="22"/>
        </w:rPr>
        <w:t xml:space="preserve">in England </w:t>
      </w:r>
      <w:r w:rsidRPr="00EF4D19">
        <w:rPr>
          <w:rFonts w:ascii="Arial" w:hAnsi="Arial" w:cs="Arial"/>
          <w:color w:val="000000"/>
          <w:szCs w:val="22"/>
        </w:rPr>
        <w:t xml:space="preserve">were overweight or obese, and in </w:t>
      </w:r>
      <w:r w:rsidR="001000D4">
        <w:rPr>
          <w:rFonts w:ascii="Arial" w:hAnsi="Arial" w:cs="Arial"/>
          <w:color w:val="000000"/>
          <w:szCs w:val="22"/>
        </w:rPr>
        <w:t>Year 6 (age 10-11)</w:t>
      </w:r>
      <w:r w:rsidR="005808CB">
        <w:rPr>
          <w:rFonts w:ascii="Arial" w:hAnsi="Arial" w:cs="Arial"/>
          <w:color w:val="000000"/>
          <w:szCs w:val="22"/>
        </w:rPr>
        <w:t xml:space="preserve"> </w:t>
      </w:r>
      <w:r w:rsidRPr="00EF4D19">
        <w:rPr>
          <w:rFonts w:ascii="Arial" w:hAnsi="Arial" w:cs="Arial"/>
          <w:color w:val="000000"/>
          <w:szCs w:val="22"/>
        </w:rPr>
        <w:t xml:space="preserve">that proportion increased to over a third. </w:t>
      </w:r>
    </w:p>
    <w:p w14:paraId="487C6136" w14:textId="1CCBB900" w:rsidR="008F3C9D" w:rsidRPr="00EF4D19" w:rsidRDefault="008F3C9D" w:rsidP="00EF4D19">
      <w:pPr>
        <w:pStyle w:val="ListParagraph"/>
        <w:numPr>
          <w:ilvl w:val="0"/>
          <w:numId w:val="5"/>
        </w:numPr>
        <w:shd w:val="clear" w:color="auto" w:fill="FFFFFF"/>
        <w:spacing w:before="225"/>
        <w:rPr>
          <w:rFonts w:ascii="Arial" w:hAnsi="Arial" w:cs="Arial"/>
          <w:color w:val="000000"/>
          <w:szCs w:val="22"/>
        </w:rPr>
      </w:pPr>
      <w:r w:rsidRPr="00EF4D19">
        <w:rPr>
          <w:rFonts w:ascii="Arial" w:hAnsi="Arial" w:cs="Arial"/>
          <w:color w:val="000000"/>
          <w:szCs w:val="22"/>
        </w:rPr>
        <w:t xml:space="preserve">Children living in deprived areas are substantially more likely to be obese. Among </w:t>
      </w:r>
      <w:r w:rsidR="002F64C4">
        <w:rPr>
          <w:rFonts w:ascii="Arial" w:hAnsi="Arial" w:cs="Arial"/>
          <w:color w:val="000000"/>
          <w:szCs w:val="22"/>
        </w:rPr>
        <w:t>R</w:t>
      </w:r>
      <w:r w:rsidR="002F64C4" w:rsidRPr="00EF4D19">
        <w:rPr>
          <w:rFonts w:ascii="Arial" w:hAnsi="Arial" w:cs="Arial"/>
          <w:color w:val="000000"/>
          <w:szCs w:val="22"/>
        </w:rPr>
        <w:t xml:space="preserve">eception </w:t>
      </w:r>
      <w:r w:rsidR="009159E8">
        <w:rPr>
          <w:rFonts w:ascii="Arial" w:hAnsi="Arial" w:cs="Arial"/>
          <w:color w:val="000000"/>
          <w:szCs w:val="22"/>
        </w:rPr>
        <w:t>(age 4-5) children, 5.5 per cent</w:t>
      </w:r>
      <w:r w:rsidRPr="00EF4D19">
        <w:rPr>
          <w:rFonts w:ascii="Arial" w:hAnsi="Arial" w:cs="Arial"/>
          <w:color w:val="000000"/>
          <w:szCs w:val="22"/>
        </w:rPr>
        <w:t xml:space="preserve"> of those in the least deprived areas are obese compared with 12.5</w:t>
      </w:r>
      <w:r w:rsidR="009159E8">
        <w:rPr>
          <w:rFonts w:ascii="Arial" w:hAnsi="Arial" w:cs="Arial"/>
          <w:color w:val="000000"/>
          <w:szCs w:val="22"/>
        </w:rPr>
        <w:t xml:space="preserve"> per cent</w:t>
      </w:r>
      <w:r w:rsidRPr="00EF4D19">
        <w:rPr>
          <w:rFonts w:ascii="Arial" w:hAnsi="Arial" w:cs="Arial"/>
          <w:color w:val="000000"/>
          <w:szCs w:val="22"/>
        </w:rPr>
        <w:t xml:space="preserve"> of those in the most deprived areas. In Year 6, 11.7</w:t>
      </w:r>
      <w:r w:rsidR="009159E8">
        <w:rPr>
          <w:rFonts w:ascii="Arial" w:hAnsi="Arial" w:cs="Arial"/>
          <w:color w:val="000000"/>
          <w:szCs w:val="22"/>
        </w:rPr>
        <w:t xml:space="preserve"> per cent</w:t>
      </w:r>
      <w:r w:rsidRPr="00EF4D19">
        <w:rPr>
          <w:rFonts w:ascii="Arial" w:hAnsi="Arial" w:cs="Arial"/>
          <w:color w:val="000000"/>
          <w:szCs w:val="22"/>
        </w:rPr>
        <w:t xml:space="preserve"> of children in the least deprived areas are obese, compared with 26.0</w:t>
      </w:r>
      <w:r w:rsidR="009159E8">
        <w:rPr>
          <w:rFonts w:ascii="Arial" w:hAnsi="Arial" w:cs="Arial"/>
          <w:color w:val="000000"/>
          <w:szCs w:val="22"/>
        </w:rPr>
        <w:t xml:space="preserve"> </w:t>
      </w:r>
      <w:r w:rsidR="009159E8">
        <w:rPr>
          <w:rFonts w:ascii="Arial" w:hAnsi="Arial" w:cs="Arial"/>
          <w:color w:val="000000"/>
          <w:szCs w:val="22"/>
        </w:rPr>
        <w:lastRenderedPageBreak/>
        <w:t>per cent</w:t>
      </w:r>
      <w:r w:rsidRPr="00EF4D19">
        <w:rPr>
          <w:rFonts w:ascii="Arial" w:hAnsi="Arial" w:cs="Arial"/>
          <w:color w:val="000000"/>
          <w:szCs w:val="22"/>
        </w:rPr>
        <w:t xml:space="preserve"> in the most deprived areas. So in both age groups, children in the most deprived areas are more than twice as likely to be obese.</w:t>
      </w:r>
    </w:p>
    <w:p w14:paraId="4FCE789B" w14:textId="63EE8A50" w:rsidR="008F3C9D" w:rsidRPr="00EF4D19" w:rsidRDefault="008F3C9D" w:rsidP="00EF4D19">
      <w:pPr>
        <w:pStyle w:val="ListParagraph"/>
        <w:numPr>
          <w:ilvl w:val="0"/>
          <w:numId w:val="5"/>
        </w:numPr>
        <w:shd w:val="clear" w:color="auto" w:fill="FFFFFF"/>
        <w:spacing w:before="225"/>
        <w:rPr>
          <w:rFonts w:ascii="Arial" w:hAnsi="Arial" w:cs="Arial"/>
          <w:color w:val="000000"/>
          <w:szCs w:val="22"/>
        </w:rPr>
      </w:pPr>
      <w:r w:rsidRPr="00EF4D19">
        <w:rPr>
          <w:rFonts w:ascii="Arial" w:hAnsi="Arial" w:cs="Arial"/>
          <w:color w:val="000000"/>
          <w:szCs w:val="22"/>
        </w:rPr>
        <w:t xml:space="preserve">Local authorities spent approximately </w:t>
      </w:r>
      <w:r w:rsidR="009159E8">
        <w:rPr>
          <w:rFonts w:ascii="Arial" w:hAnsi="Arial" w:cs="Arial"/>
          <w:szCs w:val="22"/>
        </w:rPr>
        <w:t>£25 million</w:t>
      </w:r>
      <w:r w:rsidRPr="00EF4D19">
        <w:rPr>
          <w:rFonts w:ascii="Arial" w:hAnsi="Arial" w:cs="Arial"/>
          <w:szCs w:val="22"/>
        </w:rPr>
        <w:t xml:space="preserve"> last year delivering </w:t>
      </w:r>
      <w:r w:rsidR="002F64C4">
        <w:rPr>
          <w:rFonts w:ascii="Arial" w:hAnsi="Arial" w:cs="Arial"/>
          <w:szCs w:val="22"/>
        </w:rPr>
        <w:t xml:space="preserve">the </w:t>
      </w:r>
      <w:r w:rsidRPr="00EF4D19">
        <w:rPr>
          <w:rFonts w:ascii="Arial" w:hAnsi="Arial" w:cs="Arial"/>
          <w:szCs w:val="22"/>
        </w:rPr>
        <w:t>National Child Measurement Programme (NCMP). Last year 1,169,941 children were measured in Reception and Year 6, the largest number of children measured since NCMP began in 2007.  93,000 more children measured compared with 2012/13 (the year before transfer).</w:t>
      </w:r>
    </w:p>
    <w:p w14:paraId="3E83228F" w14:textId="77777777" w:rsidR="00992E96" w:rsidRPr="00511ABD" w:rsidRDefault="00992E96" w:rsidP="00EF4D19">
      <w:pPr>
        <w:pStyle w:val="MainText"/>
        <w:spacing w:line="240" w:lineRule="auto"/>
        <w:ind w:left="360"/>
        <w:rPr>
          <w:rFonts w:ascii="Arial" w:hAnsi="Arial" w:cs="Arial"/>
          <w:szCs w:val="22"/>
        </w:rPr>
      </w:pPr>
    </w:p>
    <w:p w14:paraId="3E832290" w14:textId="77777777" w:rsidR="00992E96" w:rsidRPr="00511ABD" w:rsidRDefault="00992E96" w:rsidP="009159E8">
      <w:pPr>
        <w:pStyle w:val="MainText"/>
        <w:spacing w:line="240" w:lineRule="auto"/>
        <w:ind w:left="360"/>
        <w:rPr>
          <w:rFonts w:ascii="Arial" w:hAnsi="Arial" w:cs="Arial"/>
          <w:b/>
          <w:szCs w:val="22"/>
        </w:rPr>
      </w:pPr>
      <w:r w:rsidRPr="00511ABD">
        <w:rPr>
          <w:rFonts w:ascii="Arial" w:hAnsi="Arial" w:cs="Arial"/>
          <w:b/>
          <w:szCs w:val="22"/>
        </w:rPr>
        <w:t>Issues</w:t>
      </w:r>
    </w:p>
    <w:p w14:paraId="3E8322AB" w14:textId="7D32CDEA" w:rsidR="00992E96" w:rsidRPr="00421D38" w:rsidRDefault="00992E96" w:rsidP="00EF4D19">
      <w:pPr>
        <w:rPr>
          <w:rFonts w:ascii="Arial" w:hAnsi="Arial" w:cs="Arial"/>
          <w:szCs w:val="22"/>
        </w:rPr>
      </w:pPr>
    </w:p>
    <w:p w14:paraId="6F341E68" w14:textId="77777777" w:rsidR="00421D38" w:rsidRPr="00EF4D19" w:rsidRDefault="00421D38" w:rsidP="00EF4D19">
      <w:pPr>
        <w:pStyle w:val="ListParagraph"/>
        <w:numPr>
          <w:ilvl w:val="0"/>
          <w:numId w:val="5"/>
        </w:numPr>
        <w:spacing w:after="200"/>
        <w:rPr>
          <w:rFonts w:ascii="Arial" w:eastAsiaTheme="minorHAnsi" w:hAnsi="Arial" w:cs="Arial"/>
          <w:szCs w:val="22"/>
          <w:lang w:eastAsia="en-US"/>
        </w:rPr>
      </w:pPr>
      <w:r w:rsidRPr="00EF4D19">
        <w:rPr>
          <w:rFonts w:ascii="Arial" w:eastAsiaTheme="minorHAnsi" w:hAnsi="Arial" w:cs="Arial"/>
          <w:szCs w:val="22"/>
          <w:lang w:eastAsia="en-US"/>
        </w:rPr>
        <w:t>Councils are doing everything they can to curb obesity at a local level and will have spent more than half a billion pounds tackling obesity since they took over responsibility for public health in April 2013. We welcomed a number of elements within the Child Obesity Plan, including the introduction of the soft drinks industry levy, a target for primary school children to undertake an hour of physical activity each day and a pledge to introduce clearer food labelling.</w:t>
      </w:r>
    </w:p>
    <w:p w14:paraId="5B55E806" w14:textId="77777777" w:rsidR="00EF4D19" w:rsidRDefault="00421D38" w:rsidP="00EF4D19">
      <w:pPr>
        <w:pStyle w:val="ListParagraph"/>
        <w:numPr>
          <w:ilvl w:val="0"/>
          <w:numId w:val="5"/>
        </w:numPr>
        <w:spacing w:after="200"/>
        <w:contextualSpacing/>
        <w:rPr>
          <w:rFonts w:ascii="Arial" w:eastAsiaTheme="minorHAnsi" w:hAnsi="Arial" w:cs="Arial"/>
          <w:szCs w:val="22"/>
          <w:lang w:eastAsia="en-US"/>
        </w:rPr>
      </w:pPr>
      <w:r w:rsidRPr="00EF4D19">
        <w:rPr>
          <w:rFonts w:ascii="Arial" w:eastAsiaTheme="minorHAnsi" w:hAnsi="Arial" w:cs="Arial"/>
          <w:szCs w:val="22"/>
          <w:lang w:eastAsia="en-US"/>
        </w:rPr>
        <w:t xml:space="preserve">There is a considerable added value having the Soft Drinks Levy distributed through local authority public health/children’s services. Local authorities would locally distribute according to need but would also be able to add value for instance requiring every school that receives the grant from the fund to become a Healthy School according to the National Healthy Schools Standard. </w:t>
      </w:r>
    </w:p>
    <w:p w14:paraId="37D6B07E" w14:textId="77777777" w:rsidR="00EF4D19" w:rsidRDefault="00EF4D19" w:rsidP="00EF4D19">
      <w:pPr>
        <w:pStyle w:val="ListParagraph"/>
        <w:spacing w:after="200"/>
        <w:contextualSpacing/>
        <w:rPr>
          <w:rFonts w:ascii="Arial" w:eastAsiaTheme="minorHAnsi" w:hAnsi="Arial" w:cs="Arial"/>
          <w:szCs w:val="22"/>
          <w:lang w:eastAsia="en-US"/>
        </w:rPr>
      </w:pPr>
    </w:p>
    <w:p w14:paraId="3401BC93" w14:textId="52D2CE92" w:rsidR="00EF4D19" w:rsidRDefault="00421D38" w:rsidP="00EF4D19">
      <w:pPr>
        <w:pStyle w:val="ListParagraph"/>
        <w:numPr>
          <w:ilvl w:val="0"/>
          <w:numId w:val="5"/>
        </w:numPr>
        <w:spacing w:after="200"/>
        <w:contextualSpacing/>
        <w:rPr>
          <w:rFonts w:ascii="Arial" w:eastAsiaTheme="minorHAnsi" w:hAnsi="Arial" w:cs="Arial"/>
          <w:szCs w:val="22"/>
          <w:lang w:eastAsia="en-US"/>
        </w:rPr>
      </w:pPr>
      <w:r w:rsidRPr="00EF4D19">
        <w:rPr>
          <w:rFonts w:ascii="Arial" w:eastAsiaTheme="minorHAnsi" w:hAnsi="Arial" w:cs="Arial"/>
          <w:szCs w:val="22"/>
          <w:lang w:eastAsia="en-US"/>
        </w:rPr>
        <w:t xml:space="preserve">Local government is uniquely placed to bring together a broad coalition of partners required to tackle obesity, and the Levy when it comes into force </w:t>
      </w:r>
      <w:bookmarkStart w:id="3" w:name="_GoBack"/>
      <w:bookmarkEnd w:id="3"/>
      <w:r w:rsidRPr="00EF4D19">
        <w:rPr>
          <w:rFonts w:ascii="Arial" w:eastAsiaTheme="minorHAnsi" w:hAnsi="Arial" w:cs="Arial"/>
          <w:szCs w:val="22"/>
          <w:lang w:eastAsia="en-US"/>
        </w:rPr>
        <w:t>should play its part in a whole systems approach to tackling obesity and physical inactivity, rather than have it sit outside the public health system locally and allocated directly to schools with little or no involvement from local public health teams. Our overarching concerns are the vagueness of the proposals at this stage and the potential lack of accountability in delivery. If the Levy is to have the desired impact, clear outputs and outcomes should be identified, backed up by evidence for the financial intervention.</w:t>
      </w:r>
    </w:p>
    <w:p w14:paraId="026236F4" w14:textId="77777777" w:rsidR="00EF4D19" w:rsidRPr="00EF4D19" w:rsidRDefault="00EF4D19" w:rsidP="00EF4D19">
      <w:pPr>
        <w:pStyle w:val="ListParagraph"/>
        <w:rPr>
          <w:rFonts w:ascii="Arial" w:eastAsiaTheme="minorHAnsi" w:hAnsi="Arial" w:cs="Arial"/>
          <w:szCs w:val="22"/>
          <w:lang w:eastAsia="en-US"/>
        </w:rPr>
      </w:pPr>
    </w:p>
    <w:p w14:paraId="6AE6D0C6" w14:textId="77777777" w:rsidR="00EF4D19" w:rsidRDefault="00421D38" w:rsidP="00EF4D19">
      <w:pPr>
        <w:pStyle w:val="ListParagraph"/>
        <w:numPr>
          <w:ilvl w:val="0"/>
          <w:numId w:val="5"/>
        </w:numPr>
        <w:spacing w:after="200"/>
        <w:contextualSpacing/>
        <w:rPr>
          <w:rFonts w:ascii="Arial" w:eastAsiaTheme="minorHAnsi" w:hAnsi="Arial" w:cs="Arial"/>
          <w:szCs w:val="22"/>
          <w:lang w:eastAsia="en-US"/>
        </w:rPr>
      </w:pPr>
      <w:r w:rsidRPr="00EF4D19">
        <w:rPr>
          <w:rFonts w:ascii="Arial" w:eastAsiaTheme="minorHAnsi" w:hAnsi="Arial" w:cs="Arial"/>
          <w:szCs w:val="22"/>
          <w:lang w:eastAsia="en-US"/>
        </w:rPr>
        <w:t>Many local authorities have set up school improvement systems to support schools and it would be good to see the Levy tied into this, as you will be aware councils carry broader responsibilities for sport, clubs and other infrastructure beyond schools and we believe government has not given sufficient thought to how they would tie these things together. Our concern is that if schools see the levy in isolation they may think of it in an insular way and not capitalise on the wider links.</w:t>
      </w:r>
    </w:p>
    <w:p w14:paraId="5514BF69" w14:textId="77777777" w:rsidR="00EF4D19" w:rsidRPr="00EF4D19" w:rsidRDefault="00EF4D19" w:rsidP="00EF4D19">
      <w:pPr>
        <w:pStyle w:val="ListParagraph"/>
        <w:rPr>
          <w:rFonts w:ascii="Arial" w:eastAsiaTheme="minorHAnsi" w:hAnsi="Arial" w:cs="Arial"/>
          <w:szCs w:val="22"/>
          <w:lang w:eastAsia="en-US"/>
        </w:rPr>
      </w:pPr>
    </w:p>
    <w:p w14:paraId="5EC8C22C" w14:textId="77777777" w:rsidR="00EF4D19" w:rsidRDefault="00421D38" w:rsidP="00EF4D19">
      <w:pPr>
        <w:pStyle w:val="ListParagraph"/>
        <w:numPr>
          <w:ilvl w:val="0"/>
          <w:numId w:val="5"/>
        </w:numPr>
        <w:spacing w:after="200"/>
        <w:contextualSpacing/>
        <w:rPr>
          <w:rFonts w:ascii="Arial" w:eastAsiaTheme="minorHAnsi" w:hAnsi="Arial" w:cs="Arial"/>
          <w:szCs w:val="22"/>
          <w:lang w:eastAsia="en-US"/>
        </w:rPr>
      </w:pPr>
      <w:r w:rsidRPr="00EF4D19">
        <w:rPr>
          <w:rFonts w:ascii="Arial" w:eastAsiaTheme="minorHAnsi" w:hAnsi="Arial" w:cs="Arial"/>
          <w:szCs w:val="22"/>
          <w:lang w:eastAsia="en-US"/>
        </w:rPr>
        <w:t>To ensure the Levy is targeted appropriately at those communities with the greatest challenges, an allocation based on deprivation or some other proxy measure to give more to schools with poorer health and wellbeing outcomes should be considered.</w:t>
      </w:r>
    </w:p>
    <w:p w14:paraId="34642265" w14:textId="77777777" w:rsidR="00EF4D19" w:rsidRPr="00EF4D19" w:rsidRDefault="00EF4D19" w:rsidP="00EF4D19">
      <w:pPr>
        <w:pStyle w:val="ListParagraph"/>
        <w:rPr>
          <w:rFonts w:ascii="Arial" w:eastAsiaTheme="minorHAnsi" w:hAnsi="Arial" w:cs="Arial"/>
          <w:szCs w:val="22"/>
          <w:lang w:eastAsia="en-US"/>
        </w:rPr>
      </w:pPr>
    </w:p>
    <w:p w14:paraId="70538EBA" w14:textId="59834E80" w:rsidR="00421D38" w:rsidRPr="00EF4D19" w:rsidRDefault="00421D38" w:rsidP="00EF4D19">
      <w:pPr>
        <w:pStyle w:val="ListParagraph"/>
        <w:numPr>
          <w:ilvl w:val="0"/>
          <w:numId w:val="5"/>
        </w:numPr>
        <w:spacing w:after="200"/>
        <w:contextualSpacing/>
        <w:rPr>
          <w:rFonts w:ascii="Arial" w:eastAsiaTheme="minorHAnsi" w:hAnsi="Arial" w:cs="Arial"/>
          <w:szCs w:val="22"/>
          <w:lang w:eastAsia="en-US"/>
        </w:rPr>
      </w:pPr>
      <w:r w:rsidRPr="00EF4D19">
        <w:rPr>
          <w:rFonts w:ascii="Arial" w:eastAsiaTheme="minorHAnsi" w:hAnsi="Arial" w:cs="Arial"/>
          <w:szCs w:val="22"/>
          <w:lang w:eastAsia="en-US"/>
        </w:rPr>
        <w:t xml:space="preserve">Councillor </w:t>
      </w:r>
      <w:proofErr w:type="spellStart"/>
      <w:r w:rsidRPr="00EF4D19">
        <w:rPr>
          <w:rFonts w:ascii="Arial" w:eastAsiaTheme="minorHAnsi" w:hAnsi="Arial" w:cs="Arial"/>
          <w:szCs w:val="22"/>
          <w:lang w:eastAsia="en-US"/>
        </w:rPr>
        <w:t>Izzi</w:t>
      </w:r>
      <w:proofErr w:type="spellEnd"/>
      <w:r w:rsidRPr="00EF4D19">
        <w:rPr>
          <w:rFonts w:ascii="Arial" w:eastAsiaTheme="minorHAnsi" w:hAnsi="Arial" w:cs="Arial"/>
          <w:szCs w:val="22"/>
          <w:lang w:eastAsia="en-US"/>
        </w:rPr>
        <w:t xml:space="preserve"> Seccombe, Councillor Richard </w:t>
      </w:r>
      <w:r w:rsidR="00B65076">
        <w:rPr>
          <w:rFonts w:ascii="Arial" w:eastAsiaTheme="minorHAnsi" w:hAnsi="Arial" w:cs="Arial"/>
          <w:szCs w:val="22"/>
          <w:lang w:eastAsia="en-US"/>
        </w:rPr>
        <w:t>K</w:t>
      </w:r>
      <w:r w:rsidR="00B65076" w:rsidRPr="00EF4D19">
        <w:rPr>
          <w:rFonts w:ascii="Arial" w:eastAsiaTheme="minorHAnsi" w:hAnsi="Arial" w:cs="Arial"/>
          <w:szCs w:val="22"/>
          <w:lang w:eastAsia="en-US"/>
        </w:rPr>
        <w:t xml:space="preserve">emp </w:t>
      </w:r>
      <w:r w:rsidRPr="00EF4D19">
        <w:rPr>
          <w:rFonts w:ascii="Arial" w:eastAsiaTheme="minorHAnsi" w:hAnsi="Arial" w:cs="Arial"/>
          <w:szCs w:val="22"/>
          <w:lang w:eastAsia="en-US"/>
        </w:rPr>
        <w:t xml:space="preserve">and Councillor Graham </w:t>
      </w:r>
      <w:proofErr w:type="spellStart"/>
      <w:r w:rsidRPr="00EF4D19">
        <w:rPr>
          <w:rFonts w:ascii="Arial" w:eastAsiaTheme="minorHAnsi" w:hAnsi="Arial" w:cs="Arial"/>
          <w:szCs w:val="22"/>
          <w:lang w:eastAsia="en-US"/>
        </w:rPr>
        <w:t>Gibbens</w:t>
      </w:r>
      <w:proofErr w:type="spellEnd"/>
      <w:r w:rsidRPr="00EF4D19">
        <w:rPr>
          <w:rFonts w:ascii="Arial" w:eastAsiaTheme="minorHAnsi" w:hAnsi="Arial" w:cs="Arial"/>
          <w:szCs w:val="22"/>
          <w:lang w:eastAsia="en-US"/>
        </w:rPr>
        <w:t xml:space="preserve"> met with Jane Ellison MP, Financial Secretary to the Treasury on 16 December to explain our concerns and propose a suitable way forward.</w:t>
      </w:r>
    </w:p>
    <w:p w14:paraId="509758ED" w14:textId="77777777" w:rsidR="00421D38" w:rsidRPr="00421D38" w:rsidRDefault="00421D38" w:rsidP="00EF4D19">
      <w:pPr>
        <w:spacing w:after="200"/>
        <w:contextualSpacing/>
        <w:rPr>
          <w:rFonts w:ascii="Arial" w:eastAsiaTheme="minorHAnsi" w:hAnsi="Arial" w:cs="Arial"/>
          <w:szCs w:val="22"/>
          <w:lang w:eastAsia="en-US"/>
        </w:rPr>
      </w:pPr>
    </w:p>
    <w:p w14:paraId="5B256B9D" w14:textId="7D4F42B1" w:rsidR="00B65076" w:rsidRPr="00A615BA" w:rsidRDefault="00421D38" w:rsidP="00A615BA">
      <w:pPr>
        <w:pStyle w:val="ListParagraph"/>
        <w:numPr>
          <w:ilvl w:val="0"/>
          <w:numId w:val="5"/>
        </w:numPr>
        <w:spacing w:after="200"/>
        <w:rPr>
          <w:rFonts w:ascii="Arial" w:eastAsiaTheme="minorHAnsi" w:hAnsi="Arial" w:cs="Arial"/>
          <w:szCs w:val="22"/>
          <w:lang w:eastAsia="en-US"/>
        </w:rPr>
      </w:pPr>
      <w:r w:rsidRPr="00EF4D19">
        <w:rPr>
          <w:rFonts w:ascii="Arial" w:eastAsiaTheme="minorHAnsi" w:hAnsi="Arial" w:cs="Arial"/>
          <w:szCs w:val="22"/>
          <w:lang w:eastAsia="en-US"/>
        </w:rPr>
        <w:lastRenderedPageBreak/>
        <w:t xml:space="preserve">Councillor </w:t>
      </w:r>
      <w:proofErr w:type="spellStart"/>
      <w:r w:rsidRPr="00EF4D19">
        <w:rPr>
          <w:rFonts w:ascii="Arial" w:eastAsiaTheme="minorHAnsi" w:hAnsi="Arial" w:cs="Arial"/>
          <w:szCs w:val="22"/>
          <w:lang w:eastAsia="en-US"/>
        </w:rPr>
        <w:t>Izzi</w:t>
      </w:r>
      <w:proofErr w:type="spellEnd"/>
      <w:r w:rsidRPr="00EF4D19">
        <w:rPr>
          <w:rFonts w:ascii="Arial" w:eastAsiaTheme="minorHAnsi" w:hAnsi="Arial" w:cs="Arial"/>
          <w:szCs w:val="22"/>
          <w:lang w:eastAsia="en-US"/>
        </w:rPr>
        <w:t xml:space="preserve"> Seccombe, Councillor Jonathan McShane and Councillor Richard Kemp met with Nicola Blackwood, Public Health Minister at the Department of Health on 12 December to share with her the LGA’s concerns.</w:t>
      </w:r>
    </w:p>
    <w:p w14:paraId="66F638A7" w14:textId="0EE84360" w:rsidR="00B65076" w:rsidRPr="00511ABD" w:rsidRDefault="00B65076" w:rsidP="00B65076">
      <w:pPr>
        <w:spacing w:before="120"/>
        <w:ind w:left="360"/>
        <w:rPr>
          <w:rFonts w:ascii="Arial" w:hAnsi="Arial" w:cs="Arial"/>
          <w:b/>
          <w:szCs w:val="22"/>
        </w:rPr>
      </w:pPr>
      <w:r w:rsidRPr="00466C55">
        <w:rPr>
          <w:rFonts w:ascii="Arial" w:hAnsi="Arial" w:cs="Arial"/>
          <w:b/>
          <w:szCs w:val="22"/>
        </w:rPr>
        <w:t>Implications for Wales</w:t>
      </w:r>
    </w:p>
    <w:p w14:paraId="7F173CD4" w14:textId="77777777" w:rsidR="002109DE" w:rsidRPr="002109DE" w:rsidRDefault="00466C55" w:rsidP="002109DE">
      <w:pPr>
        <w:pStyle w:val="ListParagraph"/>
        <w:numPr>
          <w:ilvl w:val="0"/>
          <w:numId w:val="5"/>
        </w:numPr>
        <w:spacing w:before="120"/>
        <w:rPr>
          <w:rStyle w:val="s12"/>
          <w:rFonts w:ascii="Arial" w:hAnsi="Arial" w:cs="Arial"/>
          <w:b/>
          <w:szCs w:val="22"/>
          <w:u w:val="single"/>
        </w:rPr>
      </w:pPr>
      <w:r w:rsidRPr="00466C55">
        <w:rPr>
          <w:rStyle w:val="s12"/>
          <w:rFonts w:ascii="Arial" w:hAnsi="Arial" w:cs="Arial"/>
        </w:rPr>
        <w:t>The Devolved Administrations will receive money from the levy through the Barnett Formula.</w:t>
      </w:r>
    </w:p>
    <w:p w14:paraId="6704ADFC" w14:textId="398595F0" w:rsidR="00421D38" w:rsidRPr="002109DE" w:rsidRDefault="00421D38" w:rsidP="002109DE">
      <w:pPr>
        <w:spacing w:before="120"/>
        <w:ind w:left="360"/>
        <w:rPr>
          <w:rFonts w:ascii="Arial" w:hAnsi="Arial" w:cs="Arial"/>
          <w:b/>
          <w:szCs w:val="22"/>
          <w:u w:val="single"/>
        </w:rPr>
      </w:pPr>
      <w:r w:rsidRPr="002109DE">
        <w:rPr>
          <w:rFonts w:ascii="Arial" w:hAnsi="Arial" w:cs="Arial"/>
          <w:b/>
          <w:szCs w:val="22"/>
        </w:rPr>
        <w:t>Financial Implications</w:t>
      </w:r>
    </w:p>
    <w:p w14:paraId="39938BD1" w14:textId="77777777" w:rsidR="00421D38" w:rsidRPr="00421D38" w:rsidRDefault="00421D38" w:rsidP="00EF4D19">
      <w:pPr>
        <w:rPr>
          <w:rFonts w:ascii="Arial" w:hAnsi="Arial" w:cs="Arial"/>
          <w:szCs w:val="22"/>
        </w:rPr>
      </w:pPr>
    </w:p>
    <w:p w14:paraId="7E1F6E2E" w14:textId="5E999D39" w:rsidR="00421D38" w:rsidRDefault="00421D38" w:rsidP="00A615BA">
      <w:pPr>
        <w:pStyle w:val="ListParagraph"/>
        <w:numPr>
          <w:ilvl w:val="0"/>
          <w:numId w:val="5"/>
        </w:numPr>
        <w:rPr>
          <w:rFonts w:ascii="Arial" w:hAnsi="Arial" w:cs="Arial"/>
          <w:szCs w:val="22"/>
        </w:rPr>
      </w:pPr>
      <w:r w:rsidRPr="00EF4D19">
        <w:rPr>
          <w:rFonts w:ascii="Arial" w:hAnsi="Arial" w:cs="Arial"/>
          <w:szCs w:val="22"/>
        </w:rPr>
        <w:t>All work can be carried out using existing LGA resources.</w:t>
      </w:r>
      <w:r w:rsidR="00B65076">
        <w:rPr>
          <w:rFonts w:ascii="Arial" w:hAnsi="Arial" w:cs="Arial"/>
          <w:szCs w:val="22"/>
        </w:rPr>
        <w:t xml:space="preserve"> </w:t>
      </w:r>
      <w:r w:rsidR="00B65076" w:rsidRPr="00CD0516">
        <w:rPr>
          <w:rFonts w:ascii="Arial" w:hAnsi="Arial" w:cs="Arial"/>
          <w:szCs w:val="22"/>
        </w:rPr>
        <w:t>There are no financial implications for the LGA</w:t>
      </w:r>
      <w:r w:rsidR="00B65076">
        <w:rPr>
          <w:rFonts w:ascii="Arial" w:hAnsi="Arial" w:cs="Arial"/>
          <w:szCs w:val="22"/>
        </w:rPr>
        <w:t>.</w:t>
      </w:r>
    </w:p>
    <w:p w14:paraId="46316B99" w14:textId="77777777" w:rsidR="00A615BA" w:rsidRPr="00A615BA" w:rsidRDefault="00A615BA" w:rsidP="00A615BA">
      <w:pPr>
        <w:pStyle w:val="ListParagraph"/>
        <w:rPr>
          <w:rFonts w:ascii="Arial" w:hAnsi="Arial" w:cs="Arial"/>
          <w:szCs w:val="22"/>
        </w:rPr>
      </w:pPr>
    </w:p>
    <w:p w14:paraId="321C7512" w14:textId="57643B60" w:rsidR="00421D38" w:rsidRDefault="00511ABD" w:rsidP="00466C55">
      <w:pPr>
        <w:spacing w:after="160" w:line="259" w:lineRule="auto"/>
        <w:ind w:firstLine="360"/>
        <w:rPr>
          <w:rFonts w:ascii="Arial" w:eastAsiaTheme="minorHAnsi" w:hAnsi="Arial" w:cs="Arial"/>
          <w:b/>
          <w:szCs w:val="22"/>
          <w:lang w:eastAsia="en-US"/>
        </w:rPr>
      </w:pPr>
      <w:r w:rsidRPr="00466C55">
        <w:rPr>
          <w:rFonts w:ascii="Arial" w:eastAsiaTheme="minorHAnsi" w:hAnsi="Arial" w:cs="Arial"/>
          <w:b/>
          <w:szCs w:val="22"/>
          <w:lang w:eastAsia="en-US"/>
        </w:rPr>
        <w:t>Next Steps</w:t>
      </w:r>
    </w:p>
    <w:p w14:paraId="2D73E03E" w14:textId="77777777" w:rsidR="00CF0E3B" w:rsidRDefault="00511ABD" w:rsidP="00466C55">
      <w:pPr>
        <w:pStyle w:val="ListParagraph"/>
        <w:numPr>
          <w:ilvl w:val="0"/>
          <w:numId w:val="5"/>
        </w:numPr>
        <w:spacing w:after="160" w:line="259" w:lineRule="auto"/>
        <w:rPr>
          <w:rFonts w:ascii="Arial" w:eastAsiaTheme="minorHAnsi" w:hAnsi="Arial" w:cs="Arial"/>
          <w:szCs w:val="22"/>
          <w:lang w:eastAsia="en-US"/>
        </w:rPr>
      </w:pPr>
      <w:r w:rsidRPr="00466C55">
        <w:rPr>
          <w:rFonts w:ascii="Arial" w:eastAsiaTheme="minorHAnsi" w:hAnsi="Arial" w:cs="Arial"/>
          <w:szCs w:val="22"/>
          <w:lang w:eastAsia="en-US"/>
        </w:rPr>
        <w:t>Members are asked to</w:t>
      </w:r>
      <w:r w:rsidR="00CF0E3B">
        <w:rPr>
          <w:rFonts w:ascii="Arial" w:eastAsiaTheme="minorHAnsi" w:hAnsi="Arial" w:cs="Arial"/>
          <w:szCs w:val="22"/>
          <w:lang w:eastAsia="en-US"/>
        </w:rPr>
        <w:t>;</w:t>
      </w:r>
    </w:p>
    <w:p w14:paraId="5CB99A60" w14:textId="30610B53" w:rsidR="00511ABD" w:rsidRDefault="00CF0E3B" w:rsidP="00466C55">
      <w:pPr>
        <w:pStyle w:val="ListParagraph"/>
        <w:spacing w:after="160" w:line="259" w:lineRule="auto"/>
        <w:rPr>
          <w:rFonts w:ascii="Arial" w:eastAsiaTheme="minorHAnsi" w:hAnsi="Arial" w:cs="Arial"/>
          <w:szCs w:val="22"/>
          <w:lang w:eastAsia="en-US"/>
        </w:rPr>
      </w:pPr>
      <w:r>
        <w:rPr>
          <w:rFonts w:ascii="Arial" w:eastAsiaTheme="minorHAnsi" w:hAnsi="Arial" w:cs="Arial"/>
          <w:szCs w:val="22"/>
          <w:lang w:eastAsia="en-US"/>
        </w:rPr>
        <w:t>1</w:t>
      </w:r>
      <w:r w:rsidR="00466C55">
        <w:rPr>
          <w:rFonts w:ascii="Arial" w:eastAsiaTheme="minorHAnsi" w:hAnsi="Arial" w:cs="Arial"/>
          <w:szCs w:val="22"/>
          <w:lang w:eastAsia="en-US"/>
        </w:rPr>
        <w:t>7.</w:t>
      </w:r>
      <w:r>
        <w:rPr>
          <w:rFonts w:ascii="Arial" w:eastAsiaTheme="minorHAnsi" w:hAnsi="Arial" w:cs="Arial"/>
          <w:szCs w:val="22"/>
          <w:lang w:eastAsia="en-US"/>
        </w:rPr>
        <w:t xml:space="preserve">1 To provide thoughts and comments on </w:t>
      </w:r>
      <w:r w:rsidRPr="00421D38">
        <w:rPr>
          <w:rFonts w:ascii="Arial" w:hAnsi="Arial" w:cs="Arial"/>
          <w:szCs w:val="22"/>
        </w:rPr>
        <w:t xml:space="preserve">how </w:t>
      </w:r>
      <w:r>
        <w:rPr>
          <w:rFonts w:ascii="Arial" w:hAnsi="Arial" w:cs="Arial"/>
          <w:szCs w:val="22"/>
        </w:rPr>
        <w:t>local government should influence government policy in relation to the allocation of funding from the soft drinks industry levy</w:t>
      </w:r>
      <w:r w:rsidR="009159E8">
        <w:rPr>
          <w:rFonts w:ascii="Arial" w:eastAsiaTheme="minorHAnsi" w:hAnsi="Arial" w:cs="Arial"/>
          <w:szCs w:val="22"/>
          <w:lang w:eastAsia="en-US"/>
        </w:rPr>
        <w:t>.</w:t>
      </w:r>
    </w:p>
    <w:p w14:paraId="3E8322B1" w14:textId="1E79F2AD" w:rsidR="00B23DA6" w:rsidRPr="00891AE9" w:rsidRDefault="00CF0E3B" w:rsidP="00466C55">
      <w:pPr>
        <w:pStyle w:val="ListParagraph"/>
        <w:spacing w:after="160" w:line="259" w:lineRule="auto"/>
        <w:rPr>
          <w:rFonts w:ascii="Arial" w:hAnsi="Arial" w:cs="Arial"/>
        </w:rPr>
      </w:pPr>
      <w:r>
        <w:rPr>
          <w:rFonts w:ascii="Arial" w:eastAsiaTheme="minorHAnsi" w:hAnsi="Arial" w:cs="Arial"/>
          <w:szCs w:val="22"/>
          <w:lang w:eastAsia="en-US"/>
        </w:rPr>
        <w:t>1</w:t>
      </w:r>
      <w:r w:rsidR="00466C55">
        <w:rPr>
          <w:rFonts w:ascii="Arial" w:eastAsiaTheme="minorHAnsi" w:hAnsi="Arial" w:cs="Arial"/>
          <w:szCs w:val="22"/>
          <w:lang w:eastAsia="en-US"/>
        </w:rPr>
        <w:t>7</w:t>
      </w:r>
      <w:r>
        <w:rPr>
          <w:rFonts w:ascii="Arial" w:eastAsiaTheme="minorHAnsi" w:hAnsi="Arial" w:cs="Arial"/>
          <w:szCs w:val="22"/>
          <w:lang w:eastAsia="en-US"/>
        </w:rPr>
        <w:t>.2 To note the report.</w:t>
      </w: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D510B1" w:rsidRDefault="00D510B1">
      <w:r>
        <w:separator/>
      </w:r>
    </w:p>
  </w:endnote>
  <w:endnote w:type="continuationSeparator" w:id="0">
    <w:p w14:paraId="3E8322B5" w14:textId="77777777" w:rsidR="00D510B1" w:rsidRDefault="00D5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D510B1" w:rsidRDefault="00D510B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D510B1" w:rsidRDefault="00D510B1">
      <w:r>
        <w:separator/>
      </w:r>
    </w:p>
  </w:footnote>
  <w:footnote w:type="continuationSeparator" w:id="0">
    <w:p w14:paraId="3E8322B3" w14:textId="77777777" w:rsidR="00D510B1" w:rsidRDefault="00D5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511ABD" w:rsidRPr="004F266E" w14:paraId="2167717D" w14:textId="77777777" w:rsidTr="007C4BCA">
      <w:trPr>
        <w:trHeight w:val="279"/>
      </w:trPr>
      <w:tc>
        <w:tcPr>
          <w:tcW w:w="5665" w:type="dxa"/>
          <w:vMerge w:val="restart"/>
          <w:shd w:val="clear" w:color="auto" w:fill="auto"/>
        </w:tcPr>
        <w:p w14:paraId="7F85382D" w14:textId="77777777" w:rsidR="00511ABD" w:rsidRDefault="00511ABD" w:rsidP="00511ABD">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1F2FC093" wp14:editId="05FB973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34C91640" w14:textId="77777777" w:rsidR="00511ABD" w:rsidRPr="0234E103" w:rsidRDefault="00511ABD" w:rsidP="00511ABD">
          <w:pPr>
            <w:pStyle w:val="Header"/>
            <w:rPr>
              <w:rFonts w:ascii="Arial" w:eastAsia="Arial" w:hAnsi="Arial" w:cs="Arial"/>
              <w:b/>
              <w:bCs/>
            </w:rPr>
          </w:pPr>
        </w:p>
      </w:tc>
    </w:tr>
    <w:tr w:rsidR="00511ABD" w:rsidRPr="004F266E" w14:paraId="597B6589" w14:textId="77777777" w:rsidTr="007C4BCA">
      <w:trPr>
        <w:trHeight w:val="723"/>
      </w:trPr>
      <w:tc>
        <w:tcPr>
          <w:tcW w:w="5665" w:type="dxa"/>
          <w:vMerge/>
          <w:shd w:val="clear" w:color="auto" w:fill="auto"/>
        </w:tcPr>
        <w:p w14:paraId="187992E4" w14:textId="77777777" w:rsidR="00511ABD" w:rsidRPr="00374227" w:rsidRDefault="00511ABD" w:rsidP="00511ABD">
          <w:pPr>
            <w:pStyle w:val="Header"/>
            <w:tabs>
              <w:tab w:val="clear" w:pos="4153"/>
              <w:tab w:val="clear" w:pos="8306"/>
              <w:tab w:val="center" w:pos="2923"/>
            </w:tabs>
          </w:pPr>
        </w:p>
      </w:tc>
      <w:tc>
        <w:tcPr>
          <w:tcW w:w="3396" w:type="dxa"/>
          <w:shd w:val="clear" w:color="auto" w:fill="auto"/>
          <w:vAlign w:val="center"/>
        </w:tcPr>
        <w:p w14:paraId="0B04FD70" w14:textId="77777777" w:rsidR="00511ABD" w:rsidRPr="00E7702B" w:rsidRDefault="00511ABD" w:rsidP="00511ABD">
          <w:pPr>
            <w:pStyle w:val="Header"/>
            <w:rPr>
              <w:rFonts w:ascii="Arial" w:eastAsia="Arial" w:hAnsi="Arial" w:cs="Arial"/>
              <w:b/>
              <w:bCs/>
              <w:i/>
              <w:iCs/>
            </w:rPr>
          </w:pPr>
          <w:r>
            <w:rPr>
              <w:rFonts w:ascii="Arial" w:eastAsia="Arial" w:hAnsi="Arial" w:cs="Arial"/>
              <w:b/>
              <w:bCs/>
            </w:rPr>
            <w:t>Community Wellbeing</w:t>
          </w:r>
          <w:r w:rsidRPr="0234E103">
            <w:rPr>
              <w:rFonts w:ascii="Arial" w:eastAsia="Arial" w:hAnsi="Arial" w:cs="Arial"/>
              <w:b/>
              <w:bCs/>
            </w:rPr>
            <w:t xml:space="preserve"> Board</w:t>
          </w:r>
        </w:p>
      </w:tc>
    </w:tr>
    <w:tr w:rsidR="00511ABD" w14:paraId="66BA9695" w14:textId="77777777" w:rsidTr="007C4BCA">
      <w:trPr>
        <w:trHeight w:val="85"/>
      </w:trPr>
      <w:tc>
        <w:tcPr>
          <w:tcW w:w="5665" w:type="dxa"/>
          <w:vMerge/>
          <w:shd w:val="clear" w:color="auto" w:fill="auto"/>
        </w:tcPr>
        <w:p w14:paraId="6DF32D48" w14:textId="77777777" w:rsidR="00511ABD" w:rsidRPr="00374227" w:rsidRDefault="00511ABD" w:rsidP="00511ABD">
          <w:pPr>
            <w:pStyle w:val="Header"/>
          </w:pPr>
        </w:p>
      </w:tc>
      <w:tc>
        <w:tcPr>
          <w:tcW w:w="3396" w:type="dxa"/>
          <w:shd w:val="clear" w:color="auto" w:fill="auto"/>
          <w:vAlign w:val="center"/>
        </w:tcPr>
        <w:p w14:paraId="251D0E4E" w14:textId="77777777" w:rsidR="00511ABD" w:rsidRPr="00374227" w:rsidRDefault="00511ABD" w:rsidP="00511ABD">
          <w:pPr>
            <w:pStyle w:val="Header"/>
            <w:spacing w:before="60"/>
            <w:rPr>
              <w:rFonts w:ascii="Arial" w:eastAsia="Arial" w:hAnsi="Arial" w:cs="Arial"/>
            </w:rPr>
          </w:pPr>
          <w:r>
            <w:rPr>
              <w:rFonts w:ascii="Arial" w:eastAsia="Arial" w:hAnsi="Arial" w:cs="Arial"/>
            </w:rPr>
            <w:t>16 February</w:t>
          </w:r>
          <w:r w:rsidRPr="0234E103">
            <w:rPr>
              <w:rFonts w:ascii="Arial" w:eastAsia="Arial" w:hAnsi="Arial" w:cs="Arial"/>
            </w:rPr>
            <w:t xml:space="preserve"> 2017</w:t>
          </w:r>
        </w:p>
      </w:tc>
    </w:tr>
  </w:tbl>
  <w:p w14:paraId="3E8322BF" w14:textId="77777777" w:rsidR="00D510B1" w:rsidRPr="0021114E" w:rsidRDefault="00D510B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D510B1" w:rsidRDefault="00D510B1" w:rsidP="008F3C9D">
    <w:pPr>
      <w:pStyle w:val="Header"/>
      <w:rPr>
        <w:sz w:val="2"/>
      </w:rPr>
    </w:pPr>
  </w:p>
  <w:p w14:paraId="3E8322C2" w14:textId="77777777" w:rsidR="00D510B1" w:rsidRDefault="00D510B1" w:rsidP="008F3C9D">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510B1" w:rsidRPr="001D2C76" w14:paraId="3E8322C5" w14:textId="77777777" w:rsidTr="008F3C9D">
      <w:tc>
        <w:tcPr>
          <w:tcW w:w="6062" w:type="dxa"/>
          <w:vMerge w:val="restart"/>
        </w:tcPr>
        <w:p w14:paraId="3E8322C3" w14:textId="77777777" w:rsidR="00D510B1" w:rsidRDefault="00D510B1" w:rsidP="008F3C9D">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D510B1" w:rsidRPr="001D2C76" w:rsidRDefault="00D510B1" w:rsidP="008F3C9D">
          <w:pPr>
            <w:pStyle w:val="Header"/>
            <w:rPr>
              <w:b/>
            </w:rPr>
          </w:pPr>
          <w:r>
            <w:rPr>
              <w:rFonts w:ascii="Arial" w:hAnsi="Arial" w:cs="Arial"/>
              <w:b/>
              <w:sz w:val="24"/>
              <w:szCs w:val="24"/>
            </w:rPr>
            <w:t>Meeting title</w:t>
          </w:r>
        </w:p>
      </w:tc>
    </w:tr>
    <w:tr w:rsidR="00D510B1" w14:paraId="3E8322C8" w14:textId="77777777" w:rsidTr="008F3C9D">
      <w:trPr>
        <w:trHeight w:val="450"/>
      </w:trPr>
      <w:tc>
        <w:tcPr>
          <w:tcW w:w="6062" w:type="dxa"/>
          <w:vMerge/>
        </w:tcPr>
        <w:p w14:paraId="3E8322C6" w14:textId="77777777" w:rsidR="00D510B1" w:rsidRDefault="00D510B1" w:rsidP="008F3C9D">
          <w:pPr>
            <w:pStyle w:val="Header"/>
          </w:pPr>
        </w:p>
      </w:tc>
      <w:tc>
        <w:tcPr>
          <w:tcW w:w="3225" w:type="dxa"/>
        </w:tcPr>
        <w:p w14:paraId="3E8322C7" w14:textId="77777777" w:rsidR="00D510B1" w:rsidRDefault="00D510B1" w:rsidP="008F3C9D">
          <w:pPr>
            <w:pStyle w:val="Header"/>
            <w:spacing w:before="60"/>
          </w:pPr>
          <w:r>
            <w:rPr>
              <w:rFonts w:ascii="Arial" w:hAnsi="Arial" w:cs="Arial"/>
              <w:sz w:val="24"/>
              <w:szCs w:val="24"/>
            </w:rPr>
            <w:t xml:space="preserve">Meeting date </w:t>
          </w:r>
        </w:p>
      </w:tc>
    </w:tr>
    <w:tr w:rsidR="00D510B1" w14:paraId="3E8322CC" w14:textId="77777777" w:rsidTr="008F3C9D">
      <w:trPr>
        <w:trHeight w:val="450"/>
      </w:trPr>
      <w:tc>
        <w:tcPr>
          <w:tcW w:w="6062" w:type="dxa"/>
          <w:vMerge/>
        </w:tcPr>
        <w:p w14:paraId="3E8322C9" w14:textId="77777777" w:rsidR="00D510B1" w:rsidRDefault="00D510B1" w:rsidP="008F3C9D">
          <w:pPr>
            <w:pStyle w:val="Header"/>
          </w:pPr>
        </w:p>
      </w:tc>
      <w:tc>
        <w:tcPr>
          <w:tcW w:w="3225" w:type="dxa"/>
        </w:tcPr>
        <w:p w14:paraId="3E8322CA" w14:textId="77777777" w:rsidR="00D510B1" w:rsidRDefault="00D510B1" w:rsidP="008F3C9D">
          <w:pPr>
            <w:pStyle w:val="Header"/>
            <w:spacing w:before="60"/>
            <w:rPr>
              <w:rFonts w:ascii="Arial" w:hAnsi="Arial" w:cs="Arial"/>
              <w:b/>
              <w:sz w:val="24"/>
              <w:szCs w:val="24"/>
            </w:rPr>
          </w:pPr>
        </w:p>
        <w:p w14:paraId="3E8322CB" w14:textId="77777777" w:rsidR="00D510B1" w:rsidRPr="00546D0D" w:rsidRDefault="00D510B1" w:rsidP="008F3C9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D510B1" w:rsidRDefault="00D510B1" w:rsidP="008F3C9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10A"/>
    <w:multiLevelType w:val="multilevel"/>
    <w:tmpl w:val="2C4A87F4"/>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4"/>
        <w:szCs w:val="24"/>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537E84"/>
    <w:multiLevelType w:val="hybridMultilevel"/>
    <w:tmpl w:val="DE5C1DB2"/>
    <w:lvl w:ilvl="0" w:tplc="08090001">
      <w:start w:val="1"/>
      <w:numFmt w:val="bullet"/>
      <w:lvlText w:val=""/>
      <w:lvlJc w:val="left"/>
      <w:pPr>
        <w:ind w:left="742" w:hanging="360"/>
      </w:pPr>
      <w:rPr>
        <w:rFonts w:ascii="Symbol" w:hAnsi="Symbol"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 w15:restartNumberingAfterBreak="0">
    <w:nsid w:val="4A4913BD"/>
    <w:multiLevelType w:val="hybridMultilevel"/>
    <w:tmpl w:val="FC726A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54F348F1"/>
    <w:multiLevelType w:val="hybridMultilevel"/>
    <w:tmpl w:val="998E5B74"/>
    <w:lvl w:ilvl="0" w:tplc="D6A4DE12">
      <w:start w:val="1"/>
      <w:numFmt w:val="decimal"/>
      <w:lvlText w:val="%1."/>
      <w:lvlJc w:val="left"/>
      <w:pPr>
        <w:ind w:left="720" w:hanging="360"/>
      </w:pPr>
      <w:rPr>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4C0134"/>
    <w:multiLevelType w:val="hybridMultilevel"/>
    <w:tmpl w:val="787A742A"/>
    <w:lvl w:ilvl="0" w:tplc="36EC7C2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7A58E7"/>
    <w:multiLevelType w:val="hybridMultilevel"/>
    <w:tmpl w:val="A85E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00D4"/>
    <w:rsid w:val="00105469"/>
    <w:rsid w:val="00110533"/>
    <w:rsid w:val="00122698"/>
    <w:rsid w:val="001B36CE"/>
    <w:rsid w:val="00206822"/>
    <w:rsid w:val="002109DE"/>
    <w:rsid w:val="00243DF2"/>
    <w:rsid w:val="002634A5"/>
    <w:rsid w:val="002F64C4"/>
    <w:rsid w:val="00421D38"/>
    <w:rsid w:val="00466C55"/>
    <w:rsid w:val="004A0786"/>
    <w:rsid w:val="00511ABD"/>
    <w:rsid w:val="005808CB"/>
    <w:rsid w:val="00612E8B"/>
    <w:rsid w:val="00755F8E"/>
    <w:rsid w:val="00805542"/>
    <w:rsid w:val="00820FF5"/>
    <w:rsid w:val="00841D53"/>
    <w:rsid w:val="00891AE9"/>
    <w:rsid w:val="008F3C9D"/>
    <w:rsid w:val="009159E8"/>
    <w:rsid w:val="00923795"/>
    <w:rsid w:val="0097344A"/>
    <w:rsid w:val="00992E96"/>
    <w:rsid w:val="00A055A8"/>
    <w:rsid w:val="00A10837"/>
    <w:rsid w:val="00A615BA"/>
    <w:rsid w:val="00AB7D8F"/>
    <w:rsid w:val="00B14E17"/>
    <w:rsid w:val="00B23DA6"/>
    <w:rsid w:val="00B27F61"/>
    <w:rsid w:val="00B65076"/>
    <w:rsid w:val="00C03562"/>
    <w:rsid w:val="00CF0E3B"/>
    <w:rsid w:val="00D45B4D"/>
    <w:rsid w:val="00D510B1"/>
    <w:rsid w:val="00DF09AF"/>
    <w:rsid w:val="00E1448D"/>
    <w:rsid w:val="00E509F2"/>
    <w:rsid w:val="00ED60BA"/>
    <w:rsid w:val="00EF4D19"/>
    <w:rsid w:val="00F145E2"/>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Default">
    <w:name w:val="Default"/>
    <w:rsid w:val="008F3C9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BalloonText">
    <w:name w:val="Balloon Text"/>
    <w:basedOn w:val="Normal"/>
    <w:link w:val="BalloonTextChar"/>
    <w:uiPriority w:val="99"/>
    <w:semiHidden/>
    <w:unhideWhenUsed/>
    <w:rsid w:val="00B65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7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510B1"/>
    <w:rPr>
      <w:sz w:val="16"/>
      <w:szCs w:val="16"/>
    </w:rPr>
  </w:style>
  <w:style w:type="paragraph" w:styleId="CommentText">
    <w:name w:val="annotation text"/>
    <w:basedOn w:val="Normal"/>
    <w:link w:val="CommentTextChar"/>
    <w:uiPriority w:val="99"/>
    <w:semiHidden/>
    <w:unhideWhenUsed/>
    <w:rsid w:val="00D510B1"/>
    <w:rPr>
      <w:sz w:val="20"/>
    </w:rPr>
  </w:style>
  <w:style w:type="character" w:customStyle="1" w:styleId="CommentTextChar">
    <w:name w:val="Comment Text Char"/>
    <w:basedOn w:val="DefaultParagraphFont"/>
    <w:link w:val="CommentText"/>
    <w:uiPriority w:val="99"/>
    <w:semiHidden/>
    <w:rsid w:val="00D510B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10B1"/>
    <w:rPr>
      <w:b/>
      <w:bCs/>
    </w:rPr>
  </w:style>
  <w:style w:type="character" w:customStyle="1" w:styleId="CommentSubjectChar">
    <w:name w:val="Comment Subject Char"/>
    <w:basedOn w:val="CommentTextChar"/>
    <w:link w:val="CommentSubject"/>
    <w:uiPriority w:val="99"/>
    <w:semiHidden/>
    <w:rsid w:val="00D510B1"/>
    <w:rPr>
      <w:rFonts w:ascii="Frutiger 45 Light" w:eastAsia="Times New Roman" w:hAnsi="Frutiger 45 Light" w:cs="Times New Roman"/>
      <w:b/>
      <w:bCs/>
      <w:sz w:val="20"/>
      <w:szCs w:val="20"/>
      <w:lang w:eastAsia="en-GB"/>
    </w:rPr>
  </w:style>
  <w:style w:type="character" w:customStyle="1" w:styleId="s12">
    <w:name w:val="s12"/>
    <w:basedOn w:val="DefaultParagraphFont"/>
    <w:rsid w:val="0046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041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gden@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DEBF99B360B4A91AAE37C2BC41E3B" ma:contentTypeVersion="4" ma:contentTypeDescription="Create a new document." ma:contentTypeScope="" ma:versionID="e760f2f6219ca9beb13be74d7c6f0005">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schemas.microsoft.com/office/2006/metadata/properties"/>
    <ds:schemaRef ds:uri="http://purl.org/dc/terms/"/>
    <ds:schemaRef ds:uri="c8febe6a-14d9-43ab-83c3-c48f478fa47c"/>
    <ds:schemaRef ds:uri="http://purl.org/dc/elements/1.1/"/>
    <ds:schemaRef ds:uri="http://purl.org/dc/dcmitype/"/>
    <ds:schemaRef ds:uri="1c8a0e75-f4bc-4eb4-8ed0-578eaea9e1c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52ACF0CD-4DD4-4E47-AB3D-8D8587C4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72F89-73C2-4135-843F-6C53D235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905AC27C</Template>
  <TotalTime>97</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13</cp:revision>
  <dcterms:created xsi:type="dcterms:W3CDTF">2017-01-30T16:51:00Z</dcterms:created>
  <dcterms:modified xsi:type="dcterms:W3CDTF">2017-02-09T12:53:00Z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0x010100FD2DEBF99B360B4A91AAE37C2BC41E3B</vt:lpwstr>
  </property>
  <property fmtid="{D5CDD505-2E9C-101B-9397-08002B2CF9AE}" pid="3" name="LGA Template">
    <vt:lpwstr>Template</vt:lpwstr>
  </property>
</Properties>
</file>